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AA1E" w14:textId="4408CB2E" w:rsidR="00204DAE" w:rsidRPr="002F5BD9" w:rsidRDefault="00204DAE">
      <w:pPr>
        <w:pStyle w:val="GfdCHText"/>
        <w:rPr>
          <w:lang w:val="de-DE"/>
        </w:rPr>
      </w:pPr>
    </w:p>
    <w:p w14:paraId="20678618" w14:textId="42F9E779" w:rsidR="0076463D" w:rsidRDefault="0076463D">
      <w:pPr>
        <w:pStyle w:val="GfdCHText"/>
        <w:rPr>
          <w:lang w:val="de-DE"/>
        </w:rPr>
      </w:pPr>
    </w:p>
    <w:p w14:paraId="0831E0A8" w14:textId="77777777" w:rsidR="002F5BD9" w:rsidRPr="002F5BD9" w:rsidRDefault="002F5BD9">
      <w:pPr>
        <w:pStyle w:val="GfdCHText"/>
        <w:rPr>
          <w:lang w:val="de-DE"/>
        </w:rPr>
      </w:pPr>
    </w:p>
    <w:p w14:paraId="262CE5B5" w14:textId="7B2B0DE7" w:rsidR="0076463D" w:rsidRPr="002F5BD9" w:rsidRDefault="002F5BD9" w:rsidP="002F5BD9">
      <w:pPr>
        <w:spacing w:line="240" w:lineRule="auto"/>
        <w:rPr>
          <w:rFonts w:cstheme="minorHAnsi"/>
          <w:lang w:val="de-DE"/>
        </w:rPr>
      </w:pPr>
      <w:r w:rsidRPr="002F5BD9">
        <w:rPr>
          <w:rFonts w:cstheme="minorHAnsi"/>
          <w:lang w:val="de-DE"/>
        </w:rPr>
        <w:t>Liebe Pastoren, Gemeindeleiter/innen und Leiter/innen von Werken:</w:t>
      </w:r>
    </w:p>
    <w:p w14:paraId="2375091A" w14:textId="77777777" w:rsidR="0076463D" w:rsidRPr="002F5BD9" w:rsidRDefault="0076463D" w:rsidP="0076463D">
      <w:pPr>
        <w:rPr>
          <w:lang w:val="de-DE"/>
        </w:rPr>
      </w:pPr>
    </w:p>
    <w:p w14:paraId="003BBC97" w14:textId="77777777" w:rsidR="002F5BD9" w:rsidRPr="002F5BD9" w:rsidRDefault="002F5BD9" w:rsidP="002F5BD9">
      <w:pPr>
        <w:rPr>
          <w:lang w:val="de-DE"/>
        </w:rPr>
      </w:pPr>
      <w:r w:rsidRPr="002F5BD9">
        <w:rPr>
          <w:lang w:val="de-DE"/>
        </w:rPr>
        <w:t>Ich erlaube mir, euch die folgenden Gebetsanliegen für unseren Kanton zu unterbreiten.</w:t>
      </w:r>
    </w:p>
    <w:p w14:paraId="5FBA5117" w14:textId="0EBE96E5" w:rsidR="0076463D" w:rsidRPr="002F5BD9" w:rsidRDefault="002F5BD9" w:rsidP="002F5BD9">
      <w:pPr>
        <w:rPr>
          <w:lang w:val="de-DE"/>
        </w:rPr>
      </w:pPr>
      <w:r w:rsidRPr="002F5BD9">
        <w:rPr>
          <w:lang w:val="de-DE"/>
        </w:rPr>
        <w:t>Während 21 Tagen wird die ganze Schweiz für unseren Kanton beten</w:t>
      </w:r>
      <w:r w:rsidR="0076463D" w:rsidRPr="002F5BD9">
        <w:rPr>
          <w:lang w:val="de-DE"/>
        </w:rPr>
        <w:t>.</w:t>
      </w:r>
    </w:p>
    <w:p w14:paraId="09C5C5F0" w14:textId="77777777" w:rsidR="0076463D" w:rsidRPr="002F5BD9" w:rsidRDefault="0076463D" w:rsidP="0076463D">
      <w:pPr>
        <w:rPr>
          <w:lang w:val="de-DE"/>
        </w:rPr>
      </w:pPr>
    </w:p>
    <w:p w14:paraId="03472EDB" w14:textId="7794B8A1" w:rsidR="0076463D" w:rsidRPr="002F5BD9" w:rsidRDefault="002F5BD9" w:rsidP="0076463D">
      <w:pPr>
        <w:rPr>
          <w:lang w:val="de-DE"/>
        </w:rPr>
      </w:pPr>
      <w:r>
        <w:rPr>
          <w:lang w:val="de-DE"/>
        </w:rPr>
        <w:t>Anliegen</w:t>
      </w:r>
      <w:r w:rsidR="0076463D" w:rsidRPr="002F5BD9">
        <w:rPr>
          <w:lang w:val="de-DE"/>
        </w:rPr>
        <w:t xml:space="preserve"> 1:</w:t>
      </w:r>
    </w:p>
    <w:p w14:paraId="5CDD308B" w14:textId="77777777" w:rsidR="0076463D" w:rsidRPr="002F5BD9" w:rsidRDefault="0076463D" w:rsidP="0076463D">
      <w:pPr>
        <w:rPr>
          <w:lang w:val="de-DE"/>
        </w:rPr>
      </w:pPr>
    </w:p>
    <w:p w14:paraId="2C9C2C0D" w14:textId="77777777" w:rsidR="0076463D" w:rsidRPr="002F5BD9" w:rsidRDefault="0076463D" w:rsidP="0076463D">
      <w:pPr>
        <w:rPr>
          <w:lang w:val="de-DE"/>
        </w:rPr>
      </w:pPr>
    </w:p>
    <w:p w14:paraId="7E52BA3F" w14:textId="77777777" w:rsidR="0076463D" w:rsidRPr="002F5BD9" w:rsidRDefault="0076463D" w:rsidP="0076463D">
      <w:pPr>
        <w:rPr>
          <w:lang w:val="de-DE"/>
        </w:rPr>
      </w:pPr>
    </w:p>
    <w:p w14:paraId="46C006AF" w14:textId="38FD6EA7" w:rsidR="0076463D" w:rsidRPr="002F5BD9" w:rsidRDefault="002F5BD9" w:rsidP="0076463D">
      <w:pPr>
        <w:rPr>
          <w:lang w:val="de-DE"/>
        </w:rPr>
      </w:pPr>
      <w:r>
        <w:rPr>
          <w:lang w:val="de-DE"/>
        </w:rPr>
        <w:t>Anliegen</w:t>
      </w:r>
      <w:r w:rsidR="0076463D" w:rsidRPr="002F5BD9">
        <w:rPr>
          <w:lang w:val="de-DE"/>
        </w:rPr>
        <w:t xml:space="preserve"> 2:</w:t>
      </w:r>
    </w:p>
    <w:p w14:paraId="4FCD54E5" w14:textId="77777777" w:rsidR="0076463D" w:rsidRPr="002F5BD9" w:rsidRDefault="0076463D" w:rsidP="0076463D">
      <w:pPr>
        <w:rPr>
          <w:lang w:val="de-DE"/>
        </w:rPr>
      </w:pPr>
    </w:p>
    <w:p w14:paraId="133EAF8F" w14:textId="77777777" w:rsidR="0076463D" w:rsidRPr="002F5BD9" w:rsidRDefault="0076463D" w:rsidP="0076463D">
      <w:pPr>
        <w:rPr>
          <w:lang w:val="de-DE"/>
        </w:rPr>
      </w:pPr>
    </w:p>
    <w:p w14:paraId="66E1B6AC" w14:textId="77777777" w:rsidR="0076463D" w:rsidRPr="002F5BD9" w:rsidRDefault="0076463D" w:rsidP="0076463D">
      <w:pPr>
        <w:rPr>
          <w:lang w:val="de-DE"/>
        </w:rPr>
      </w:pPr>
    </w:p>
    <w:p w14:paraId="7C29C763" w14:textId="58196ED0" w:rsidR="0076463D" w:rsidRPr="002F5BD9" w:rsidRDefault="002F5BD9" w:rsidP="0076463D">
      <w:pPr>
        <w:rPr>
          <w:lang w:val="de-DE"/>
        </w:rPr>
      </w:pPr>
      <w:r>
        <w:rPr>
          <w:lang w:val="de-DE"/>
        </w:rPr>
        <w:t>Anliegen</w:t>
      </w:r>
      <w:r w:rsidR="0076463D" w:rsidRPr="002F5BD9">
        <w:rPr>
          <w:lang w:val="de-DE"/>
        </w:rPr>
        <w:t xml:space="preserve"> 3: </w:t>
      </w:r>
    </w:p>
    <w:p w14:paraId="69D3182C" w14:textId="77777777" w:rsidR="0076463D" w:rsidRPr="002F5BD9" w:rsidRDefault="0076463D" w:rsidP="0076463D">
      <w:pPr>
        <w:rPr>
          <w:lang w:val="de-DE"/>
        </w:rPr>
      </w:pPr>
    </w:p>
    <w:p w14:paraId="62534FE3" w14:textId="77777777" w:rsidR="0076463D" w:rsidRPr="002F5BD9" w:rsidRDefault="0076463D" w:rsidP="0076463D">
      <w:pPr>
        <w:rPr>
          <w:lang w:val="de-DE"/>
        </w:rPr>
      </w:pPr>
    </w:p>
    <w:p w14:paraId="312C93A1" w14:textId="77777777" w:rsidR="0076463D" w:rsidRPr="002F5BD9" w:rsidRDefault="0076463D" w:rsidP="0076463D">
      <w:pPr>
        <w:rPr>
          <w:lang w:val="de-DE"/>
        </w:rPr>
      </w:pPr>
    </w:p>
    <w:p w14:paraId="16284B00" w14:textId="77777777" w:rsidR="0076463D" w:rsidRPr="002F5BD9" w:rsidRDefault="0076463D" w:rsidP="0076463D">
      <w:pPr>
        <w:rPr>
          <w:lang w:val="de-DE"/>
        </w:rPr>
      </w:pPr>
    </w:p>
    <w:p w14:paraId="22D20BBB" w14:textId="77777777" w:rsidR="0076463D" w:rsidRPr="002F5BD9" w:rsidRDefault="0076463D" w:rsidP="0076463D">
      <w:pPr>
        <w:rPr>
          <w:lang w:val="de-DE"/>
        </w:rPr>
      </w:pPr>
    </w:p>
    <w:p w14:paraId="1D1A3509" w14:textId="77777777" w:rsidR="002F5BD9" w:rsidRPr="002F5BD9" w:rsidRDefault="002F5BD9" w:rsidP="002F5BD9">
      <w:pPr>
        <w:pStyle w:val="GfdCHText"/>
        <w:rPr>
          <w:rFonts w:asciiTheme="minorHAnsi" w:eastAsiaTheme="minorHAnsi" w:hAnsiTheme="minorHAnsi" w:cstheme="minorBidi"/>
          <w:lang w:val="de-DE" w:eastAsia="en-US"/>
        </w:rPr>
      </w:pPr>
      <w:r w:rsidRPr="002F5BD9">
        <w:rPr>
          <w:rFonts w:asciiTheme="minorHAnsi" w:eastAsiaTheme="minorHAnsi" w:hAnsiTheme="minorHAnsi" w:cstheme="minorBidi"/>
          <w:lang w:val="de-DE" w:eastAsia="en-US"/>
        </w:rPr>
        <w:t>Vielen Dank für euren Einsatz für unseren Kanton und seine Gemeinden.</w:t>
      </w:r>
    </w:p>
    <w:p w14:paraId="7F0401C8" w14:textId="11714F3F" w:rsidR="00204DAE" w:rsidRPr="002F5BD9" w:rsidRDefault="002F5BD9" w:rsidP="002F5BD9">
      <w:pPr>
        <w:pStyle w:val="GfdCHText"/>
        <w:rPr>
          <w:lang w:val="de-DE"/>
        </w:rPr>
      </w:pPr>
      <w:r w:rsidRPr="002F5BD9">
        <w:rPr>
          <w:rFonts w:asciiTheme="minorHAnsi" w:eastAsiaTheme="minorHAnsi" w:hAnsiTheme="minorHAnsi" w:cstheme="minorBidi"/>
          <w:lang w:val="de-DE" w:eastAsia="en-US"/>
        </w:rPr>
        <w:t>Gottes Segen.</w:t>
      </w:r>
    </w:p>
    <w:sectPr w:rsidR="00204DAE" w:rsidRPr="002F5BD9">
      <w:headerReference w:type="default" r:id="rId8"/>
      <w:footerReference w:type="default" r:id="rId9"/>
      <w:endnotePr>
        <w:numFmt w:val="decimal"/>
      </w:endnotePr>
      <w:pgSz w:w="11906" w:h="16838"/>
      <w:pgMar w:top="1701" w:right="1134" w:bottom="1134" w:left="1134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369D" w14:textId="77777777" w:rsidR="0095533B" w:rsidRDefault="0095533B">
      <w:r>
        <w:separator/>
      </w:r>
    </w:p>
  </w:endnote>
  <w:endnote w:type="continuationSeparator" w:id="0">
    <w:p w14:paraId="39E6437D" w14:textId="77777777" w:rsidR="0095533B" w:rsidRDefault="0095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ns-serif;Aria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84DD" w14:textId="77777777" w:rsidR="00204DAE" w:rsidRDefault="00535990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A62D" w14:textId="77777777" w:rsidR="0095533B" w:rsidRDefault="0095533B">
      <w:r>
        <w:separator/>
      </w:r>
    </w:p>
  </w:footnote>
  <w:footnote w:type="continuationSeparator" w:id="0">
    <w:p w14:paraId="7827FDE9" w14:textId="77777777" w:rsidR="0095533B" w:rsidRDefault="0095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B778" w14:textId="3067A5C6" w:rsidR="00204DAE" w:rsidRDefault="0019104A">
    <w:pPr>
      <w:pStyle w:val="Kopfzeile"/>
      <w:tabs>
        <w:tab w:val="clear" w:pos="4536"/>
        <w:tab w:val="clear" w:pos="9072"/>
      </w:tabs>
      <w:rPr>
        <w:sz w:val="20"/>
      </w:rPr>
    </w:pPr>
    <w:r w:rsidRPr="00B06E63">
      <w:rPr>
        <w:noProof/>
        <w:lang w:eastAsia="de-CH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7EDA8520" wp14:editId="5C85CF2D">
              <wp:simplePos x="0" y="0"/>
              <wp:positionH relativeFrom="column">
                <wp:posOffset>2374975</wp:posOffset>
              </wp:positionH>
              <wp:positionV relativeFrom="paragraph">
                <wp:posOffset>121285</wp:posOffset>
              </wp:positionV>
              <wp:extent cx="3767417" cy="535940"/>
              <wp:effectExtent l="0" t="0" r="5080" b="16510"/>
              <wp:wrapNone/>
              <wp:docPr id="4" name="For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67417" cy="5359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D4BA79" w14:textId="7C924702" w:rsidR="00C72608" w:rsidRDefault="00C72608" w:rsidP="0019104A">
                          <w:pPr>
                            <w:pStyle w:val="Rahmeninhalt"/>
                            <w:tabs>
                              <w:tab w:val="left" w:pos="993"/>
                            </w:tabs>
                            <w:rPr>
                              <w:color w:val="000000"/>
                            </w:rPr>
                          </w:pPr>
                          <w:bookmarkStart w:id="0" w:name="_Hlk115966097"/>
                          <w:bookmarkStart w:id="1" w:name="_Hlk115966098"/>
                          <w:bookmarkStart w:id="2" w:name="_Hlk115966115"/>
                          <w:bookmarkStart w:id="3" w:name="_Hlk115966116"/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BEGEGNEN:</w:t>
                          </w:r>
                          <w:r w:rsidR="0019104A"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ab/>
                          </w:r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Wir sehnen uns nach einer Begegnung Gottes mit den Menschen.</w:t>
                          </w:r>
                        </w:p>
                        <w:p w14:paraId="2B02BD74" w14:textId="2D4A25F4" w:rsidR="00C72608" w:rsidRDefault="00C72608" w:rsidP="0019104A">
                          <w:pPr>
                            <w:pStyle w:val="Rahmeninhalt"/>
                            <w:tabs>
                              <w:tab w:val="left" w:pos="993"/>
                            </w:tabs>
                            <w:spacing w:before="29" w:after="29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FÖRDERN:</w:t>
                          </w:r>
                          <w:r w:rsidR="0019104A"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ab/>
                          </w:r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Wir fördern Menschen, im Gebet für unser Land einzustehen.</w:t>
                          </w:r>
                        </w:p>
                        <w:p w14:paraId="232ACA9B" w14:textId="35FB5606" w:rsidR="00C72608" w:rsidRDefault="00C72608" w:rsidP="0019104A">
                          <w:pPr>
                            <w:pStyle w:val="Rahmeninhalt"/>
                            <w:tabs>
                              <w:tab w:val="left" w:pos="993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VERNETZEN:</w:t>
                          </w:r>
                          <w:r w:rsidR="0019104A"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ab/>
                          </w:r>
                          <w:r>
                            <w:rPr>
                              <w:rFonts w:ascii="Calibri" w:hAnsi="Calibri" w:cs="sans-serif;Arial"/>
                              <w:color w:val="000000"/>
                              <w:sz w:val="18"/>
                              <w:szCs w:val="18"/>
                              <w:lang w:eastAsia="de-CH"/>
                            </w:rPr>
                            <w:t>Wir vernetzen Gebetsbewegungen und -Organisationen.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DA8520" id="Form2" o:spid="_x0000_s1026" style="position:absolute;margin-left:187pt;margin-top:9.55pt;width:296.65pt;height:42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" o:allowincell="f" filled="f" stroked="f" strokeweight="0">
              <v:textbox inset="0,0,0,0">
                <w:txbxContent>
                  <w:p w14:paraId="7BD4BA79" w14:textId="7C924702" w:rsidR="00C72608" w:rsidRDefault="00C72608" w:rsidP="0019104A">
                    <w:pPr>
                      <w:pStyle w:val="Rahmeninhalt"/>
                      <w:tabs>
                        <w:tab w:val="left" w:pos="993"/>
                      </w:tabs>
                      <w:rPr>
                        <w:color w:val="000000"/>
                      </w:rPr>
                    </w:pPr>
                    <w:bookmarkStart w:id="4" w:name="_Hlk115966097"/>
                    <w:bookmarkStart w:id="5" w:name="_Hlk115966098"/>
                    <w:bookmarkStart w:id="6" w:name="_Hlk115966115"/>
                    <w:bookmarkStart w:id="7" w:name="_Hlk115966116"/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BEGEGNEN:</w:t>
                    </w:r>
                    <w:r w:rsidR="0019104A"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ab/>
                    </w:r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Wir sehnen uns nach einer Begegnung Gottes mit den Menschen.</w:t>
                    </w:r>
                  </w:p>
                  <w:p w14:paraId="2B02BD74" w14:textId="2D4A25F4" w:rsidR="00C72608" w:rsidRDefault="00C72608" w:rsidP="0019104A">
                    <w:pPr>
                      <w:pStyle w:val="Rahmeninhalt"/>
                      <w:tabs>
                        <w:tab w:val="left" w:pos="993"/>
                      </w:tabs>
                      <w:spacing w:before="29" w:after="29"/>
                      <w:rPr>
                        <w:color w:val="000000"/>
                      </w:rPr>
                    </w:pPr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FÖRDERN:</w:t>
                    </w:r>
                    <w:r w:rsidR="0019104A"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ab/>
                    </w:r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Wir fördern Menschen, im Gebet für unser Land einzustehen.</w:t>
                    </w:r>
                  </w:p>
                  <w:p w14:paraId="232ACA9B" w14:textId="35FB5606" w:rsidR="00C72608" w:rsidRDefault="00C72608" w:rsidP="0019104A">
                    <w:pPr>
                      <w:pStyle w:val="Rahmeninhalt"/>
                      <w:tabs>
                        <w:tab w:val="left" w:pos="993"/>
                      </w:tabs>
                      <w:rPr>
                        <w:color w:val="000000"/>
                      </w:rPr>
                    </w:pPr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VERNETZEN:</w:t>
                    </w:r>
                    <w:r w:rsidR="0019104A"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ab/>
                    </w:r>
                    <w:r>
                      <w:rPr>
                        <w:rFonts w:ascii="Calibri" w:hAnsi="Calibri" w:cs="sans-serif;Arial"/>
                        <w:color w:val="000000"/>
                        <w:sz w:val="18"/>
                        <w:szCs w:val="18"/>
                        <w:lang w:eastAsia="de-CH"/>
                      </w:rPr>
                      <w:t>Wir vernetzen Gebetsbewegungen und -Organisationen.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</v:rect>
          </w:pict>
        </mc:Fallback>
      </mc:AlternateContent>
    </w:r>
    <w:r w:rsidRPr="00794178">
      <w:rPr>
        <w:rFonts w:ascii="Calibri" w:hAnsi="Calibri" w:cs="Calibri"/>
        <w:noProof/>
        <w:sz w:val="15"/>
        <w:szCs w:val="15"/>
      </w:rPr>
      <w:drawing>
        <wp:anchor distT="0" distB="0" distL="114300" distR="114300" simplePos="0" relativeHeight="251660287" behindDoc="1" locked="0" layoutInCell="1" allowOverlap="1" wp14:anchorId="6B251EE6" wp14:editId="506673B1">
          <wp:simplePos x="0" y="0"/>
          <wp:positionH relativeFrom="column">
            <wp:posOffset>-50165</wp:posOffset>
          </wp:positionH>
          <wp:positionV relativeFrom="paragraph">
            <wp:posOffset>-44450</wp:posOffset>
          </wp:positionV>
          <wp:extent cx="1969770" cy="857250"/>
          <wp:effectExtent l="0" t="0" r="0" b="0"/>
          <wp:wrapTight wrapText="bothSides">
            <wp:wrapPolygon edited="0">
              <wp:start x="0" y="0"/>
              <wp:lineTo x="0" y="21120"/>
              <wp:lineTo x="21308" y="21120"/>
              <wp:lineTo x="21308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90">
      <w:rPr>
        <w:sz w:val="20"/>
      </w:rPr>
      <w:tab/>
    </w:r>
    <w:r w:rsidR="0053599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2E4"/>
    <w:multiLevelType w:val="multilevel"/>
    <w:tmpl w:val="C1F09D98"/>
    <w:name w:val="Nummerierungsliste 2"/>
    <w:lvl w:ilvl="0">
      <w:start w:val="1"/>
      <w:numFmt w:val="decimal"/>
      <w:pStyle w:val="berschrift1"/>
      <w:lvlText w:val="%1."/>
      <w:lvlJc w:val="left"/>
      <w:pPr>
        <w:ind w:left="720" w:firstLine="0"/>
      </w:pPr>
    </w:lvl>
    <w:lvl w:ilvl="1">
      <w:start w:val="1"/>
      <w:numFmt w:val="decimal"/>
      <w:pStyle w:val="berschrift2"/>
      <w:lvlText w:val="%1.%2."/>
      <w:lvlJc w:val="left"/>
      <w:pPr>
        <w:ind w:left="1080" w:firstLine="0"/>
      </w:pPr>
    </w:lvl>
    <w:lvl w:ilvl="2">
      <w:start w:val="1"/>
      <w:numFmt w:val="decimal"/>
      <w:pStyle w:val="berschrift3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decimal"/>
      <w:lvlText w:val="%1.%2.%3.%4.%5."/>
      <w:lvlJc w:val="left"/>
      <w:pPr>
        <w:ind w:left="2160" w:firstLine="0"/>
      </w:pPr>
    </w:lvl>
    <w:lvl w:ilvl="5">
      <w:start w:val="1"/>
      <w:numFmt w:val="decimal"/>
      <w:lvlText w:val="%1.%2.%3.%4.%5.%6."/>
      <w:lvlJc w:val="lef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3240" w:firstLine="0"/>
      </w:pPr>
    </w:lvl>
    <w:lvl w:ilvl="8">
      <w:start w:val="1"/>
      <w:numFmt w:val="decimal"/>
      <w:lvlText w:val="%1.%2.%3.%4.%5.%6.%7.%8.%9."/>
      <w:lvlJc w:val="left"/>
      <w:pPr>
        <w:ind w:left="3600" w:firstLine="0"/>
      </w:pPr>
    </w:lvl>
  </w:abstractNum>
  <w:abstractNum w:abstractNumId="1" w15:restartNumberingAfterBreak="0">
    <w:nsid w:val="12A90479"/>
    <w:multiLevelType w:val="hybridMultilevel"/>
    <w:tmpl w:val="90A0E092"/>
    <w:name w:val="Nummerierungsliste 1"/>
    <w:lvl w:ilvl="0" w:tplc="F8AEE802">
      <w:numFmt w:val="bullet"/>
      <w:pStyle w:val="GfdCHListeBriefeetc"/>
      <w:lvlText w:val=""/>
      <w:lvlJc w:val="left"/>
      <w:pPr>
        <w:ind w:left="0" w:firstLine="0"/>
      </w:pPr>
      <w:rPr>
        <w:rFonts w:ascii="Symbol" w:hAnsi="Symbol"/>
      </w:rPr>
    </w:lvl>
    <w:lvl w:ilvl="1" w:tplc="1F94D2B2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EF4C20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01B4D0F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5D7CF79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9948F3D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B164ED9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230901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69AE91E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E592727"/>
    <w:multiLevelType w:val="hybridMultilevel"/>
    <w:tmpl w:val="63FAF2AC"/>
    <w:lvl w:ilvl="0" w:tplc="694E4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D8CF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4F8302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1B0B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D89A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E9E68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EAA3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162B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CB6C4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45134482">
    <w:abstractNumId w:val="1"/>
  </w:num>
  <w:num w:numId="2" w16cid:durableId="2051370849">
    <w:abstractNumId w:val="0"/>
  </w:num>
  <w:num w:numId="3" w16cid:durableId="76172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08"/>
    <w:rsid w:val="00024586"/>
    <w:rsid w:val="0019104A"/>
    <w:rsid w:val="00204DAE"/>
    <w:rsid w:val="002F5BD9"/>
    <w:rsid w:val="0035732A"/>
    <w:rsid w:val="00535990"/>
    <w:rsid w:val="0076463D"/>
    <w:rsid w:val="0095533B"/>
    <w:rsid w:val="00A540EE"/>
    <w:rsid w:val="00C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48CB"/>
  <w15:docId w15:val="{C5448157-09BA-3041-A0F2-4AC680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6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1134"/>
      </w:tabs>
      <w:spacing w:before="240" w:after="60" w:line="240" w:lineRule="auto"/>
      <w:ind w:left="851" w:hanging="851"/>
      <w:outlineLvl w:val="0"/>
    </w:pPr>
    <w:rPr>
      <w:rFonts w:ascii="Arial" w:eastAsia="Times New Roman" w:hAnsi="Arial" w:cs="Arial"/>
      <w:b/>
      <w:bCs/>
      <w:sz w:val="26"/>
      <w:szCs w:val="32"/>
      <w:lang w:val="de-CH"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left" w:pos="1134"/>
      </w:tabs>
      <w:spacing w:before="240" w:after="60" w:line="240" w:lineRule="auto"/>
      <w:ind w:left="851" w:hanging="851"/>
      <w:outlineLvl w:val="1"/>
    </w:pPr>
    <w:rPr>
      <w:rFonts w:ascii="Arial" w:eastAsia="Times New Roman" w:hAnsi="Arial" w:cs="Arial"/>
      <w:b/>
      <w:bCs/>
      <w:iCs/>
      <w:sz w:val="24"/>
      <w:szCs w:val="28"/>
      <w:lang w:val="de-CH"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left" w:pos="1134"/>
      </w:tabs>
      <w:spacing w:before="240" w:after="60" w:line="240" w:lineRule="auto"/>
      <w:ind w:left="851" w:hanging="851"/>
      <w:outlineLvl w:val="2"/>
    </w:pPr>
    <w:rPr>
      <w:rFonts w:ascii="Arial" w:eastAsia="Times New Roman" w:hAnsi="Arial" w:cs="Arial"/>
      <w:b/>
      <w:bCs/>
      <w:sz w:val="24"/>
      <w:szCs w:val="26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Titel">
    <w:name w:val="Title"/>
    <w:basedOn w:val="Standard"/>
    <w:qFormat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32"/>
      <w:lang w:val="de-CH" w:eastAsia="zh-CN"/>
    </w:rPr>
  </w:style>
  <w:style w:type="paragraph" w:styleId="Textkrper">
    <w:name w:val="Body Text"/>
    <w:basedOn w:val="Standard"/>
    <w:qFormat/>
    <w:pPr>
      <w:spacing w:after="12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18"/>
      <w:szCs w:val="18"/>
      <w:lang w:val="de-CH" w:eastAsia="zh-CN"/>
    </w:rPr>
  </w:style>
  <w:style w:type="paragraph" w:customStyle="1" w:styleId="Formatvorlage1">
    <w:name w:val="Formatvorlage1"/>
    <w:basedOn w:val="Standard"/>
    <w:qFormat/>
    <w:pPr>
      <w:spacing w:after="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KeinLeerraum">
    <w:name w:val="No Spacing"/>
    <w:qFormat/>
    <w:rPr>
      <w:rFonts w:ascii="Arial" w:hAnsi="Arial"/>
      <w:sz w:val="22"/>
      <w:szCs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de-CH" w:eastAsia="zh-CN"/>
    </w:rPr>
  </w:style>
  <w:style w:type="paragraph" w:styleId="Listenabsatz">
    <w:name w:val="List Paragraph"/>
    <w:basedOn w:val="Standard"/>
    <w:qFormat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CH"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qFormat/>
    <w:pPr>
      <w:spacing w:after="0" w:line="240" w:lineRule="auto"/>
    </w:pPr>
    <w:rPr>
      <w:rFonts w:ascii="Consolas" w:eastAsia="Calibri" w:hAnsi="Consolas" w:cs="Consolas"/>
      <w:sz w:val="21"/>
      <w:szCs w:val="21"/>
      <w:lang w:val="de-CH" w:eastAsia="zh-CN"/>
    </w:rPr>
  </w:style>
  <w:style w:type="paragraph" w:styleId="StandardWeb">
    <w:name w:val="Normal (Web)"/>
    <w:basedOn w:val="Standard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zh-CN"/>
    </w:rPr>
  </w:style>
  <w:style w:type="paragraph" w:customStyle="1" w:styleId="gmail-m-4291842765589581707gmail-m-7772917324237172723msolistparagraph">
    <w:name w:val="gmail-m_-4291842765589581707gmail-m-7772917324237172723msolistparagraph"/>
    <w:basedOn w:val="Standard"/>
    <w:qFormat/>
    <w:pPr>
      <w:spacing w:before="100" w:beforeAutospacing="1" w:after="100" w:afterAutospacing="1" w:line="240" w:lineRule="auto"/>
    </w:pPr>
    <w:rPr>
      <w:rFonts w:ascii="Calibri" w:eastAsia="Calibri" w:hAnsi="Calibri" w:cs="Calibri"/>
      <w:lang w:val="de-CH" w:eastAsia="zh-CN"/>
    </w:rPr>
  </w:style>
  <w:style w:type="paragraph" w:customStyle="1" w:styleId="GfdCHListeBriefeetc">
    <w:name w:val="GfdCH Liste Briefe etc."/>
    <w:basedOn w:val="Standard"/>
    <w:qFormat/>
    <w:pPr>
      <w:numPr>
        <w:numId w:val="1"/>
      </w:numPr>
      <w:spacing w:after="40" w:line="281" w:lineRule="auto"/>
      <w:ind w:left="360" w:hanging="360"/>
    </w:pPr>
    <w:rPr>
      <w:rFonts w:ascii="Calibri" w:eastAsia="Calibri" w:hAnsi="Calibri" w:cs="Calibri"/>
      <w:lang w:val="de-CH" w:eastAsia="zh-CN"/>
    </w:rPr>
  </w:style>
  <w:style w:type="paragraph" w:customStyle="1" w:styleId="GfdCHMinititel">
    <w:name w:val="GfdCH Minititel"/>
    <w:basedOn w:val="Standard"/>
    <w:qFormat/>
    <w:pPr>
      <w:spacing w:before="160" w:after="80" w:line="240" w:lineRule="auto"/>
    </w:pPr>
    <w:rPr>
      <w:rFonts w:ascii="Calibri" w:eastAsia="Calibri" w:hAnsi="Calibri" w:cs="Calibri"/>
      <w:b/>
      <w:bCs/>
      <w:lang w:val="de-CH" w:eastAsia="zh-CN"/>
    </w:rPr>
  </w:style>
  <w:style w:type="paragraph" w:customStyle="1" w:styleId="GfdCHText">
    <w:name w:val="GfdCH Text"/>
    <w:basedOn w:val="Standard"/>
    <w:qFormat/>
    <w:pPr>
      <w:spacing w:after="120" w:line="281" w:lineRule="auto"/>
    </w:pPr>
    <w:rPr>
      <w:rFonts w:ascii="Calibri" w:eastAsia="Calibri" w:hAnsi="Calibri" w:cs="Calibri"/>
      <w:lang w:val="de-CH" w:eastAsia="zh-CN"/>
    </w:rPr>
  </w:style>
  <w:style w:type="paragraph" w:customStyle="1" w:styleId="GfdCHListeProtokoll">
    <w:name w:val="GfdCH Liste Protokoll"/>
    <w:basedOn w:val="GfdCHListeBriefeetc"/>
    <w:qFormat/>
    <w:pPr>
      <w:spacing w:after="80" w:line="240" w:lineRule="auto"/>
    </w:pPr>
  </w:style>
  <w:style w:type="paragraph" w:customStyle="1" w:styleId="GfdCHUntertitelProtokoll">
    <w:name w:val="GfdCH Untertitel Protokoll"/>
    <w:basedOn w:val="GfdCHMinititel"/>
    <w:qFormat/>
    <w:pPr>
      <w:spacing w:before="80"/>
    </w:pPr>
  </w:style>
  <w:style w:type="paragraph" w:customStyle="1" w:styleId="GdfCHUntertitel1proTraktandum">
    <w:name w:val="GdfCH Untertitel 1. pro Traktandum"/>
    <w:basedOn w:val="GfdCHUntertitelProtokoll"/>
    <w:qFormat/>
    <w:pPr>
      <w:spacing w:before="160"/>
    </w:pPr>
  </w:style>
  <w:style w:type="paragraph" w:customStyle="1" w:styleId="GfdCHTitel">
    <w:name w:val="GfdCH Titel"/>
    <w:basedOn w:val="Standard"/>
    <w:qFormat/>
    <w:pPr>
      <w:spacing w:after="0" w:line="480" w:lineRule="auto"/>
    </w:pPr>
    <w:rPr>
      <w:rFonts w:ascii="Calibri" w:eastAsia="Calibri" w:hAnsi="Calibri" w:cs="Calibri"/>
      <w:b/>
      <w:bCs/>
      <w:smallCaps/>
      <w:spacing w:val="15"/>
      <w:kern w:val="1"/>
      <w:sz w:val="28"/>
      <w:szCs w:val="28"/>
      <w:lang w:val="de-CH" w:eastAsia="zh-CN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rFonts w:ascii="Arial" w:hAnsi="Arial"/>
      <w:sz w:val="22"/>
      <w:szCs w:val="24"/>
    </w:rPr>
  </w:style>
  <w:style w:type="character" w:customStyle="1" w:styleId="NurTextZchn">
    <w:name w:val="Nur Text Zchn"/>
    <w:basedOn w:val="Absatz-Standardschriftart"/>
    <w:rPr>
      <w:rFonts w:ascii="Consolas" w:eastAsia="Calibri" w:hAnsi="Consolas" w:cs="Consolas"/>
      <w:sz w:val="21"/>
      <w:szCs w:val="21"/>
    </w:rPr>
  </w:style>
  <w:style w:type="character" w:customStyle="1" w:styleId="xbe">
    <w:name w:val="_xbe"/>
    <w:basedOn w:val="Absatz-Standardschriftart"/>
  </w:style>
  <w:style w:type="table" w:customStyle="1" w:styleId="NormaleTabelle1">
    <w:name w:val="Normale Tabelle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ahmeninhalt">
    <w:name w:val="Rahmeninhalt"/>
    <w:basedOn w:val="Standard"/>
    <w:qFormat/>
    <w:rsid w:val="00C7260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3A45-9100-4B54-A4BE-73631184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《Pierre》 RAHM</cp:lastModifiedBy>
  <cp:revision>3</cp:revision>
  <dcterms:created xsi:type="dcterms:W3CDTF">2022-10-06T14:21:00Z</dcterms:created>
  <dcterms:modified xsi:type="dcterms:W3CDTF">2022-10-06T14:33:00Z</dcterms:modified>
</cp:coreProperties>
</file>